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79" w:rsidRPr="00981679" w:rsidRDefault="00981679" w:rsidP="00981679">
      <w:pPr>
        <w:adjustRightInd w:val="0"/>
        <w:snapToGrid w:val="0"/>
        <w:spacing w:line="360" w:lineRule="auto"/>
        <w:rPr>
          <w:rFonts w:ascii="方正粗黑宋简体" w:eastAsia="方正粗黑宋简体" w:hAnsi="方正粗黑宋简体" w:cs="仿宋" w:hint="eastAsia"/>
          <w:b/>
          <w:bCs/>
          <w:sz w:val="32"/>
          <w:szCs w:val="32"/>
        </w:rPr>
      </w:pPr>
      <w:r w:rsidRPr="00981679">
        <w:rPr>
          <w:rFonts w:ascii="方正粗黑宋简体" w:eastAsia="方正粗黑宋简体" w:hAnsi="方正粗黑宋简体" w:cs="仿宋" w:hint="eastAsia"/>
          <w:b/>
          <w:bCs/>
          <w:sz w:val="32"/>
          <w:szCs w:val="32"/>
        </w:rPr>
        <w:t>附件2</w:t>
      </w:r>
    </w:p>
    <w:p w:rsidR="002F0CBD" w:rsidRDefault="009E095E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关于开通网上财务报销审批的通知</w:t>
      </w:r>
    </w:p>
    <w:p w:rsidR="002F0CBD" w:rsidRDefault="009E095E">
      <w:pPr>
        <w:pStyle w:val="Style13"/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窗体顶端</w:t>
      </w:r>
    </w:p>
    <w:p w:rsidR="002F0CBD" w:rsidRDefault="009E095E">
      <w:pPr>
        <w:pStyle w:val="a3"/>
        <w:widowControl/>
        <w:adjustRightInd w:val="0"/>
        <w:snapToGrid w:val="0"/>
        <w:spacing w:beforeAutospacing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各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学院，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各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机关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部门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校直属单位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：</w:t>
      </w:r>
    </w:p>
    <w:p w:rsidR="002F0CBD" w:rsidRDefault="009E095E">
      <w:pPr>
        <w:pStyle w:val="a3"/>
        <w:widowControl/>
        <w:autoSpaceDE w:val="0"/>
        <w:autoSpaceDN w:val="0"/>
        <w:adjustRightInd w:val="0"/>
        <w:snapToGrid w:val="0"/>
        <w:spacing w:beforeAutospacing="0" w:afterAutospacing="0" w:line="360" w:lineRule="auto"/>
        <w:rPr>
          <w:rFonts w:ascii="仿宋" w:eastAsia="仿宋" w:hAnsi="仿宋" w:cs="仿宋"/>
          <w:color w:val="646464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 xml:space="preserve">    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为解决因疫情给各位师生带来的报账签批的难题，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计财处、网络与信息中心在“一站式服务平台”上共同开发了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“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财务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报销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审批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”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流程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该流程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自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28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日起将正式启用，现将具体事项通知如下：</w:t>
      </w:r>
    </w:p>
    <w:p w:rsidR="002F0CBD" w:rsidRDefault="009E095E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560"/>
        <w:rPr>
          <w:rFonts w:ascii="仿宋" w:eastAsia="仿宋" w:hAnsi="仿宋" w:cs="仿宋"/>
          <w:color w:val="646464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采用线上审批后，各审批环节（包括：经办人、项目负责人、主管部门负责人、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主管核算计财处领导、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主管部门校领导、主管财务的校领导等）均可按照业务单设定的审批流程进行线上审批。</w:t>
      </w:r>
    </w:p>
    <w:p w:rsidR="002F0CBD" w:rsidRDefault="009E095E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线上审批流程依据石大校发【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】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63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号《石河子大学财务审批制度（修订）》相关条款制定，目前线上审批仅适用于财政公用经费（项目编号以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CG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开头）、财政专项经费（项目编号以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CZ</w:t>
      </w:r>
      <w:r>
        <w:rPr>
          <w:rFonts w:ascii="仿宋" w:eastAsia="仿宋" w:hAnsi="仿宋" w:cs="仿宋" w:hint="eastAsia"/>
          <w:color w:val="646464"/>
          <w:sz w:val="28"/>
          <w:szCs w:val="28"/>
          <w:shd w:val="clear" w:color="auto" w:fill="FFFFFF"/>
        </w:rPr>
        <w:t>开头）两类项目。</w:t>
      </w:r>
    </w:p>
    <w:p w:rsidR="002F0CBD" w:rsidRDefault="009E095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color w:val="646464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3.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建议申请人使用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PC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端填写信息并上传附件（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PDF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格式），审批人可使用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PC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端或手机端进行审批，具体操作流程详见《网上财务审批操作指南》。如在操作过程中存在疑问，请联系计财处信息管理科樊泽，联系电话：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17599770777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。</w:t>
      </w:r>
    </w:p>
    <w:p w:rsidR="002F0CBD" w:rsidRDefault="009E095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color w:val="646464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 xml:space="preserve">                           </w:t>
      </w:r>
    </w:p>
    <w:p w:rsidR="002F0CBD" w:rsidRDefault="009E095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color w:val="646464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 xml:space="preserve">                    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 xml:space="preserve">                         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计财处</w:t>
      </w:r>
    </w:p>
    <w:p w:rsidR="002F0CBD" w:rsidRDefault="009E095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color w:val="646464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 xml:space="preserve">                                       </w:t>
      </w:r>
      <w:bookmarkStart w:id="0" w:name="_GoBack"/>
      <w:bookmarkEnd w:id="0"/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 xml:space="preserve">  2022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9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27</w:t>
      </w:r>
      <w:r>
        <w:rPr>
          <w:rFonts w:ascii="仿宋" w:eastAsia="仿宋" w:hAnsi="仿宋" w:cs="仿宋" w:hint="eastAsia"/>
          <w:color w:val="646464"/>
          <w:kern w:val="0"/>
          <w:sz w:val="28"/>
          <w:szCs w:val="28"/>
          <w:shd w:val="clear" w:color="auto" w:fill="FFFFFF"/>
          <w:lang/>
        </w:rPr>
        <w:t>日</w:t>
      </w:r>
    </w:p>
    <w:sectPr w:rsidR="002F0CBD" w:rsidSect="002F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5E" w:rsidRDefault="009E095E" w:rsidP="00981679">
      <w:r>
        <w:separator/>
      </w:r>
    </w:p>
  </w:endnote>
  <w:endnote w:type="continuationSeparator" w:id="0">
    <w:p w:rsidR="009E095E" w:rsidRDefault="009E095E" w:rsidP="0098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5E" w:rsidRDefault="009E095E" w:rsidP="00981679">
      <w:r>
        <w:separator/>
      </w:r>
    </w:p>
  </w:footnote>
  <w:footnote w:type="continuationSeparator" w:id="0">
    <w:p w:rsidR="009E095E" w:rsidRDefault="009E095E" w:rsidP="0098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UwNTFmOTUxN2Y4ZjIwYWRjMzUyMmVmMWNiOWQxOTUifQ=="/>
  </w:docVars>
  <w:rsids>
    <w:rsidRoot w:val="5E7C45F4"/>
    <w:rsid w:val="002F0CBD"/>
    <w:rsid w:val="005F65CD"/>
    <w:rsid w:val="00981679"/>
    <w:rsid w:val="009E095E"/>
    <w:rsid w:val="02087225"/>
    <w:rsid w:val="03F51722"/>
    <w:rsid w:val="06640499"/>
    <w:rsid w:val="09AB6C37"/>
    <w:rsid w:val="0AA25B69"/>
    <w:rsid w:val="0D447CFA"/>
    <w:rsid w:val="0F282B01"/>
    <w:rsid w:val="108F0808"/>
    <w:rsid w:val="12877423"/>
    <w:rsid w:val="15677655"/>
    <w:rsid w:val="1A381F10"/>
    <w:rsid w:val="1BD37110"/>
    <w:rsid w:val="1CCE6DD1"/>
    <w:rsid w:val="1E125EF4"/>
    <w:rsid w:val="1E676B70"/>
    <w:rsid w:val="211B1C44"/>
    <w:rsid w:val="2366189C"/>
    <w:rsid w:val="254C2886"/>
    <w:rsid w:val="25992F1E"/>
    <w:rsid w:val="25AB3597"/>
    <w:rsid w:val="27C17542"/>
    <w:rsid w:val="28BA7F95"/>
    <w:rsid w:val="2A5B774D"/>
    <w:rsid w:val="2E5D3ED9"/>
    <w:rsid w:val="31BC4D7D"/>
    <w:rsid w:val="32DC7321"/>
    <w:rsid w:val="34DD1293"/>
    <w:rsid w:val="37313B18"/>
    <w:rsid w:val="38747E15"/>
    <w:rsid w:val="39345811"/>
    <w:rsid w:val="3B345984"/>
    <w:rsid w:val="3BA645C2"/>
    <w:rsid w:val="40464190"/>
    <w:rsid w:val="43B110F7"/>
    <w:rsid w:val="48E24C72"/>
    <w:rsid w:val="4CCF550D"/>
    <w:rsid w:val="4D36558C"/>
    <w:rsid w:val="4E07637B"/>
    <w:rsid w:val="53F046E7"/>
    <w:rsid w:val="55DA7E4B"/>
    <w:rsid w:val="55EE2EA8"/>
    <w:rsid w:val="56E87630"/>
    <w:rsid w:val="58A5655D"/>
    <w:rsid w:val="5B1F4360"/>
    <w:rsid w:val="5BB46942"/>
    <w:rsid w:val="5CB6590F"/>
    <w:rsid w:val="5D284EF1"/>
    <w:rsid w:val="5E7C45F4"/>
    <w:rsid w:val="60016564"/>
    <w:rsid w:val="60E75B2D"/>
    <w:rsid w:val="6149181A"/>
    <w:rsid w:val="623F6434"/>
    <w:rsid w:val="62685D90"/>
    <w:rsid w:val="62F47796"/>
    <w:rsid w:val="63520F1A"/>
    <w:rsid w:val="64053435"/>
    <w:rsid w:val="646031C3"/>
    <w:rsid w:val="696316B8"/>
    <w:rsid w:val="6CD01102"/>
    <w:rsid w:val="6EE97AC5"/>
    <w:rsid w:val="72DC25AE"/>
    <w:rsid w:val="74D177C5"/>
    <w:rsid w:val="767C5692"/>
    <w:rsid w:val="768C7E47"/>
    <w:rsid w:val="76D8308D"/>
    <w:rsid w:val="7D3C7B90"/>
    <w:rsid w:val="7EC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C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F0CBD"/>
  </w:style>
  <w:style w:type="character" w:styleId="a5">
    <w:name w:val="FollowedHyperlink"/>
    <w:basedOn w:val="a0"/>
    <w:rsid w:val="002F0CBD"/>
    <w:rPr>
      <w:color w:val="646464"/>
      <w:u w:val="none"/>
    </w:rPr>
  </w:style>
  <w:style w:type="character" w:styleId="a6">
    <w:name w:val="Emphasis"/>
    <w:basedOn w:val="a0"/>
    <w:qFormat/>
    <w:rsid w:val="002F0CBD"/>
  </w:style>
  <w:style w:type="character" w:styleId="HTML">
    <w:name w:val="HTML Definition"/>
    <w:basedOn w:val="a0"/>
    <w:rsid w:val="002F0CBD"/>
  </w:style>
  <w:style w:type="character" w:styleId="HTML0">
    <w:name w:val="HTML Acronym"/>
    <w:basedOn w:val="a0"/>
    <w:rsid w:val="002F0CBD"/>
  </w:style>
  <w:style w:type="character" w:styleId="HTML1">
    <w:name w:val="HTML Variable"/>
    <w:basedOn w:val="a0"/>
    <w:qFormat/>
    <w:rsid w:val="002F0CBD"/>
  </w:style>
  <w:style w:type="character" w:styleId="a7">
    <w:name w:val="Hyperlink"/>
    <w:basedOn w:val="a0"/>
    <w:qFormat/>
    <w:rsid w:val="002F0CBD"/>
    <w:rPr>
      <w:color w:val="646464"/>
      <w:u w:val="none"/>
    </w:rPr>
  </w:style>
  <w:style w:type="character" w:styleId="HTML2">
    <w:name w:val="HTML Code"/>
    <w:basedOn w:val="a0"/>
    <w:rsid w:val="002F0CBD"/>
    <w:rPr>
      <w:rFonts w:ascii="Courier New" w:hAnsi="Courier New"/>
      <w:sz w:val="20"/>
    </w:rPr>
  </w:style>
  <w:style w:type="character" w:styleId="HTML3">
    <w:name w:val="HTML Cite"/>
    <w:basedOn w:val="a0"/>
    <w:rsid w:val="002F0CBD"/>
  </w:style>
  <w:style w:type="paragraph" w:customStyle="1" w:styleId="Style13">
    <w:name w:val="_Style 13"/>
    <w:basedOn w:val="a"/>
    <w:next w:val="a"/>
    <w:qFormat/>
    <w:rsid w:val="002F0CB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rsid w:val="002F0CB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98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816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8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816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2022-09-27T13:45:00Z</dcterms:created>
  <dcterms:modified xsi:type="dcterms:W3CDTF">2022-11-15T14:27:00Z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5381A23D5DA54BB6B053392FF297B57E</vt:lpwstr>
  </property>
</Properties>
</file>