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0F" w:rsidRDefault="00A74A04">
      <w:pPr>
        <w:jc w:val="center"/>
        <w:rPr>
          <w:rFonts w:ascii="黑体" w:eastAsia="黑体" w:hAnsi="黑体" w:cs="方正小标宋简体"/>
          <w:b/>
          <w:bCs/>
          <w:sz w:val="44"/>
          <w:szCs w:val="44"/>
        </w:rPr>
      </w:pPr>
      <w:r>
        <w:rPr>
          <w:rFonts w:ascii="黑体" w:eastAsia="黑体" w:hAnsi="黑体" w:cs="方正小标宋简体" w:hint="eastAsia"/>
          <w:b/>
          <w:bCs/>
          <w:sz w:val="44"/>
          <w:szCs w:val="44"/>
        </w:rPr>
        <w:t>石河子大学智慧财务网上综合服务平台—单位</w:t>
      </w:r>
      <w:r>
        <w:rPr>
          <w:rFonts w:ascii="黑体" w:eastAsia="黑体" w:hAnsi="黑体" w:cs="方正小标宋简体" w:hint="eastAsia"/>
          <w:b/>
          <w:bCs/>
          <w:sz w:val="44"/>
          <w:szCs w:val="44"/>
        </w:rPr>
        <w:t>账户</w:t>
      </w:r>
      <w:r>
        <w:rPr>
          <w:rFonts w:ascii="黑体" w:eastAsia="黑体" w:hAnsi="黑体" w:cs="方正小标宋简体" w:hint="eastAsia"/>
          <w:b/>
          <w:bCs/>
          <w:sz w:val="44"/>
          <w:szCs w:val="44"/>
        </w:rPr>
        <w:t>查询流程</w:t>
      </w:r>
    </w:p>
    <w:p w:rsidR="00C8040F" w:rsidRPr="00050BC7" w:rsidRDefault="00A74A04">
      <w:pPr>
        <w:rPr>
          <w:rFonts w:ascii="黑体" w:eastAsia="黑体" w:hAnsi="黑体" w:cs="黑体"/>
          <w:sz w:val="28"/>
          <w:szCs w:val="28"/>
        </w:rPr>
      </w:pPr>
      <w:r w:rsidRPr="00050BC7">
        <w:rPr>
          <w:rFonts w:ascii="黑体" w:eastAsia="黑体" w:hAnsi="黑体" w:cs="黑体" w:hint="eastAsia"/>
          <w:sz w:val="28"/>
          <w:szCs w:val="28"/>
        </w:rPr>
        <w:t>一、登录</w:t>
      </w:r>
    </w:p>
    <w:p w:rsidR="00C8040F" w:rsidRDefault="00A74A04">
      <w:pPr>
        <w:numPr>
          <w:ilvl w:val="0"/>
          <w:numId w:val="1"/>
        </w:numPr>
      </w:pPr>
      <w:r>
        <w:rPr>
          <w:rFonts w:ascii="宋体" w:eastAsia="宋体" w:hAnsi="宋体" w:cs="宋体" w:hint="eastAsia"/>
          <w:sz w:val="24"/>
        </w:rPr>
        <w:t>打开石河子大学</w:t>
      </w:r>
      <w:hyperlink r:id="rId6" w:history="1">
        <w:r>
          <w:rPr>
            <w:rStyle w:val="a5"/>
            <w:rFonts w:ascii="宋体" w:eastAsia="宋体" w:hAnsi="宋体" w:cs="宋体"/>
            <w:sz w:val="24"/>
          </w:rPr>
          <w:t>计财处</w:t>
        </w:r>
        <w:r>
          <w:rPr>
            <w:rStyle w:val="a5"/>
            <w:rFonts w:ascii="宋体" w:eastAsia="宋体" w:hAnsi="宋体" w:cs="宋体"/>
            <w:sz w:val="24"/>
          </w:rPr>
          <w:t xml:space="preserve"> (shzu.edu.cn)</w:t>
        </w:r>
      </w:hyperlink>
      <w:r>
        <w:rPr>
          <w:rFonts w:ascii="宋体" w:eastAsia="宋体" w:hAnsi="宋体" w:cs="宋体" w:hint="eastAsia"/>
          <w:sz w:val="24"/>
        </w:rPr>
        <w:t>：</w:t>
      </w:r>
      <w:hyperlink r:id="rId7" w:history="1">
        <w:r>
          <w:rPr>
            <w:rStyle w:val="a6"/>
            <w:rFonts w:ascii="宋体" w:eastAsia="宋体" w:hAnsi="宋体" w:cs="宋体" w:hint="eastAsia"/>
            <w:sz w:val="24"/>
          </w:rPr>
          <w:t>https://jcc.shzu.edu.cn/</w:t>
        </w:r>
      </w:hyperlink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，点击“统一身份认证入口”。</w:t>
      </w:r>
    </w:p>
    <w:p w:rsidR="00C8040F" w:rsidRDefault="00A74A04">
      <w:r>
        <w:rPr>
          <w:rFonts w:hint="eastAsia"/>
          <w:noProof/>
        </w:rPr>
        <w:drawing>
          <wp:inline distT="0" distB="0" distL="114300" distR="114300">
            <wp:extent cx="5770245" cy="3047365"/>
            <wp:effectExtent l="0" t="0" r="1905" b="635"/>
            <wp:docPr id="7" name="图片 7" descr="授权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授权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0245" cy="304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40F" w:rsidRDefault="00C8040F"/>
    <w:p w:rsidR="00C8040F" w:rsidRDefault="00C8040F"/>
    <w:p w:rsidR="00C8040F" w:rsidRDefault="00A74A04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r w:rsidRPr="00050BC7">
        <w:rPr>
          <w:rFonts w:ascii="宋体" w:eastAsia="宋体" w:hAnsi="宋体" w:cs="宋体" w:hint="eastAsia"/>
          <w:bCs/>
          <w:sz w:val="24"/>
        </w:rPr>
        <w:t>输入各单位（各部门、各学院）用户名、密码</w:t>
      </w:r>
      <w:r w:rsidRPr="00050BC7"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点击“登录”</w:t>
      </w:r>
    </w:p>
    <w:p w:rsidR="00C8040F" w:rsidRDefault="00A74A04">
      <w:pPr>
        <w:rPr>
          <w:rFonts w:ascii="黑体" w:eastAsia="黑体" w:hAnsi="黑体" w:cs="黑体"/>
          <w:sz w:val="28"/>
          <w:szCs w:val="36"/>
        </w:rPr>
      </w:pPr>
      <w:r>
        <w:rPr>
          <w:rFonts w:hint="eastAsia"/>
          <w:noProof/>
        </w:rPr>
        <w:drawing>
          <wp:inline distT="0" distB="0" distL="114300" distR="114300">
            <wp:extent cx="6155690" cy="3321685"/>
            <wp:effectExtent l="0" t="0" r="0" b="0"/>
            <wp:docPr id="9" name="图片 9" descr="授权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授权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6000" cy="3321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40F" w:rsidRDefault="00A74A04">
      <w:pPr>
        <w:pStyle w:val="a7"/>
        <w:numPr>
          <w:ilvl w:val="0"/>
          <w:numId w:val="2"/>
        </w:numPr>
        <w:ind w:firstLineChars="0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lastRenderedPageBreak/>
        <w:t>经费及工资查询</w:t>
      </w:r>
    </w:p>
    <w:p w:rsidR="00C8040F" w:rsidRDefault="00A74A04">
      <w:pPr>
        <w:numPr>
          <w:ilvl w:val="0"/>
          <w:numId w:val="3"/>
        </w:numPr>
        <w:tabs>
          <w:tab w:val="left" w:pos="479"/>
        </w:tabs>
        <w:rPr>
          <w:rFonts w:asciiTheme="minorEastAsia" w:hAnsiTheme="minorEastAsia" w:cs="黑体" w:hint="eastAsia"/>
          <w:sz w:val="24"/>
        </w:rPr>
      </w:pPr>
      <w:r>
        <w:rPr>
          <w:rFonts w:asciiTheme="minorEastAsia" w:hAnsiTheme="minorEastAsia" w:cs="黑体" w:hint="eastAsia"/>
          <w:sz w:val="24"/>
        </w:rPr>
        <w:t>经费查询</w:t>
      </w:r>
    </w:p>
    <w:p w:rsidR="00050BC7" w:rsidRDefault="00050BC7" w:rsidP="00050BC7">
      <w:pPr>
        <w:tabs>
          <w:tab w:val="left" w:pos="479"/>
        </w:tabs>
        <w:rPr>
          <w:rFonts w:asciiTheme="minorEastAsia" w:hAnsiTheme="minorEastAsia" w:cs="黑体" w:hint="eastAsia"/>
          <w:sz w:val="24"/>
        </w:rPr>
      </w:pPr>
      <w:r>
        <w:rPr>
          <w:rFonts w:asciiTheme="minorEastAsia" w:hAnsiTheme="minorEastAsia" w:cs="黑体" w:hint="eastAsia"/>
          <w:sz w:val="24"/>
        </w:rPr>
        <w:t>点击首页“经费查询”</w:t>
      </w:r>
    </w:p>
    <w:p w:rsidR="00050BC7" w:rsidRDefault="00050BC7" w:rsidP="00050BC7">
      <w:pPr>
        <w:tabs>
          <w:tab w:val="left" w:pos="479"/>
        </w:tabs>
        <w:rPr>
          <w:rFonts w:asciiTheme="minorEastAsia" w:hAnsiTheme="minorEastAsia" w:cs="黑体"/>
          <w:sz w:val="24"/>
        </w:rPr>
      </w:pPr>
      <w:r>
        <w:rPr>
          <w:rFonts w:asciiTheme="minorEastAsia" w:hAnsiTheme="minorEastAsia" w:cs="黑体"/>
          <w:noProof/>
          <w:sz w:val="24"/>
        </w:rPr>
        <w:drawing>
          <wp:inline distT="0" distB="0" distL="0" distR="0">
            <wp:extent cx="5274310" cy="2497094"/>
            <wp:effectExtent l="0" t="0" r="2540" b="0"/>
            <wp:docPr id="1" name="图片 1" descr="d:\Documents\WeChat Files\wxid_nsbmysgvgr0j21\FileStorage\Temp\25dac77003c9d8afabc2a00dcd871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nsbmysgvgr0j21\FileStorage\Temp\25dac77003c9d8afabc2a00dcd8719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97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BC7" w:rsidRDefault="00050BC7">
      <w:pPr>
        <w:tabs>
          <w:tab w:val="left" w:pos="479"/>
        </w:tabs>
        <w:rPr>
          <w:rFonts w:asciiTheme="minorEastAsia" w:hAnsiTheme="minorEastAsia" w:cs="黑体" w:hint="eastAsia"/>
          <w:sz w:val="24"/>
        </w:rPr>
      </w:pPr>
      <w:r>
        <w:rPr>
          <w:rFonts w:asciiTheme="minorEastAsia" w:hAnsiTheme="minorEastAsia" w:cs="黑体" w:hint="eastAsia"/>
          <w:sz w:val="24"/>
        </w:rPr>
        <w:t>按需设置查询条件，点击“查询”</w:t>
      </w:r>
    </w:p>
    <w:p w:rsidR="00C8040F" w:rsidRDefault="00A74A04">
      <w:pPr>
        <w:tabs>
          <w:tab w:val="left" w:pos="479"/>
        </w:tabs>
        <w:rPr>
          <w:rFonts w:asciiTheme="minorEastAsia" w:hAnsiTheme="minorEastAsia" w:cs="黑体"/>
          <w:sz w:val="28"/>
          <w:szCs w:val="36"/>
        </w:rPr>
      </w:pPr>
      <w:r>
        <w:rPr>
          <w:rFonts w:asciiTheme="minorEastAsia" w:hAnsiTheme="minorEastAsia" w:cs="黑体" w:hint="eastAsia"/>
          <w:sz w:val="24"/>
        </w:rPr>
        <w:t>（提示：在设置查询条件时，可同时勾选多选个部门。）</w:t>
      </w:r>
    </w:p>
    <w:p w:rsidR="00C8040F" w:rsidRDefault="00A74A04">
      <w:r>
        <w:rPr>
          <w:rFonts w:hint="eastAsia"/>
          <w:noProof/>
        </w:rPr>
        <w:drawing>
          <wp:inline distT="0" distB="0" distL="114300" distR="114300">
            <wp:extent cx="6119495" cy="2678430"/>
            <wp:effectExtent l="0" t="0" r="0" b="7620"/>
            <wp:docPr id="3" name="图片 3" descr="项目查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项目查询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2679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BC7" w:rsidRDefault="00050BC7" w:rsidP="00050BC7">
      <w:pPr>
        <w:tabs>
          <w:tab w:val="left" w:pos="479"/>
        </w:tabs>
        <w:rPr>
          <w:rFonts w:asciiTheme="minorEastAsia" w:hAnsiTheme="minorEastAsia" w:cs="黑体" w:hint="eastAsia"/>
          <w:sz w:val="24"/>
        </w:rPr>
      </w:pPr>
    </w:p>
    <w:p w:rsidR="00050BC7" w:rsidRDefault="00050BC7" w:rsidP="00050BC7">
      <w:pPr>
        <w:tabs>
          <w:tab w:val="left" w:pos="479"/>
        </w:tabs>
        <w:rPr>
          <w:rFonts w:asciiTheme="minorEastAsia" w:hAnsiTheme="minorEastAsia" w:cs="黑体" w:hint="eastAsia"/>
          <w:sz w:val="24"/>
        </w:rPr>
      </w:pPr>
    </w:p>
    <w:p w:rsidR="00050BC7" w:rsidRDefault="00050BC7" w:rsidP="00050BC7">
      <w:pPr>
        <w:tabs>
          <w:tab w:val="left" w:pos="479"/>
        </w:tabs>
        <w:rPr>
          <w:rFonts w:asciiTheme="minorEastAsia" w:hAnsiTheme="minorEastAsia" w:cs="黑体" w:hint="eastAsia"/>
          <w:sz w:val="24"/>
        </w:rPr>
      </w:pPr>
    </w:p>
    <w:p w:rsidR="00050BC7" w:rsidRDefault="00050BC7" w:rsidP="00050BC7">
      <w:pPr>
        <w:tabs>
          <w:tab w:val="left" w:pos="479"/>
        </w:tabs>
        <w:rPr>
          <w:rFonts w:asciiTheme="minorEastAsia" w:hAnsiTheme="minorEastAsia" w:cs="黑体" w:hint="eastAsia"/>
          <w:sz w:val="24"/>
        </w:rPr>
      </w:pPr>
    </w:p>
    <w:p w:rsidR="00050BC7" w:rsidRDefault="00050BC7" w:rsidP="00050BC7">
      <w:pPr>
        <w:tabs>
          <w:tab w:val="left" w:pos="479"/>
        </w:tabs>
        <w:rPr>
          <w:rFonts w:asciiTheme="minorEastAsia" w:hAnsiTheme="minorEastAsia" w:cs="黑体" w:hint="eastAsia"/>
          <w:sz w:val="24"/>
        </w:rPr>
      </w:pPr>
    </w:p>
    <w:p w:rsidR="00050BC7" w:rsidRDefault="00050BC7" w:rsidP="00050BC7">
      <w:pPr>
        <w:tabs>
          <w:tab w:val="left" w:pos="479"/>
        </w:tabs>
        <w:rPr>
          <w:rFonts w:asciiTheme="minorEastAsia" w:hAnsiTheme="minorEastAsia" w:cs="黑体" w:hint="eastAsia"/>
          <w:sz w:val="24"/>
        </w:rPr>
      </w:pPr>
    </w:p>
    <w:p w:rsidR="00050BC7" w:rsidRDefault="00050BC7" w:rsidP="00050BC7">
      <w:pPr>
        <w:tabs>
          <w:tab w:val="left" w:pos="479"/>
        </w:tabs>
        <w:rPr>
          <w:rFonts w:asciiTheme="minorEastAsia" w:hAnsiTheme="minorEastAsia" w:cs="黑体" w:hint="eastAsia"/>
          <w:sz w:val="24"/>
        </w:rPr>
      </w:pPr>
    </w:p>
    <w:p w:rsidR="00050BC7" w:rsidRDefault="00050BC7" w:rsidP="00050BC7">
      <w:pPr>
        <w:tabs>
          <w:tab w:val="left" w:pos="479"/>
        </w:tabs>
        <w:rPr>
          <w:rFonts w:asciiTheme="minorEastAsia" w:hAnsiTheme="minorEastAsia" w:cs="黑体" w:hint="eastAsia"/>
          <w:sz w:val="24"/>
        </w:rPr>
      </w:pPr>
    </w:p>
    <w:p w:rsidR="00050BC7" w:rsidRDefault="00050BC7" w:rsidP="00050BC7">
      <w:pPr>
        <w:tabs>
          <w:tab w:val="left" w:pos="479"/>
        </w:tabs>
        <w:rPr>
          <w:rFonts w:asciiTheme="minorEastAsia" w:hAnsiTheme="minorEastAsia" w:cs="黑体" w:hint="eastAsia"/>
          <w:sz w:val="24"/>
        </w:rPr>
      </w:pPr>
    </w:p>
    <w:p w:rsidR="00050BC7" w:rsidRDefault="00050BC7" w:rsidP="00050BC7">
      <w:pPr>
        <w:tabs>
          <w:tab w:val="left" w:pos="479"/>
        </w:tabs>
        <w:rPr>
          <w:rFonts w:asciiTheme="minorEastAsia" w:hAnsiTheme="minorEastAsia" w:cs="黑体" w:hint="eastAsia"/>
          <w:sz w:val="24"/>
        </w:rPr>
      </w:pPr>
    </w:p>
    <w:p w:rsidR="00050BC7" w:rsidRDefault="00050BC7" w:rsidP="00050BC7">
      <w:pPr>
        <w:tabs>
          <w:tab w:val="left" w:pos="479"/>
        </w:tabs>
        <w:rPr>
          <w:rFonts w:asciiTheme="minorEastAsia" w:hAnsiTheme="minorEastAsia" w:cs="黑体" w:hint="eastAsia"/>
          <w:sz w:val="24"/>
        </w:rPr>
      </w:pPr>
    </w:p>
    <w:p w:rsidR="00C8040F" w:rsidRPr="00050BC7" w:rsidRDefault="00A74A04" w:rsidP="00050BC7">
      <w:pPr>
        <w:pStyle w:val="a7"/>
        <w:numPr>
          <w:ilvl w:val="0"/>
          <w:numId w:val="3"/>
        </w:numPr>
        <w:tabs>
          <w:tab w:val="left" w:pos="479"/>
        </w:tabs>
        <w:ind w:firstLineChars="0"/>
        <w:rPr>
          <w:rFonts w:asciiTheme="minorEastAsia" w:hAnsiTheme="minorEastAsia" w:cs="黑体" w:hint="eastAsia"/>
          <w:sz w:val="24"/>
        </w:rPr>
      </w:pPr>
      <w:r w:rsidRPr="00050BC7">
        <w:rPr>
          <w:rFonts w:asciiTheme="minorEastAsia" w:hAnsiTheme="minorEastAsia" w:cs="黑体" w:hint="eastAsia"/>
          <w:sz w:val="24"/>
        </w:rPr>
        <w:lastRenderedPageBreak/>
        <w:t>工资查询</w:t>
      </w:r>
    </w:p>
    <w:p w:rsidR="00050BC7" w:rsidRPr="00050BC7" w:rsidRDefault="00050BC7" w:rsidP="00050BC7">
      <w:pPr>
        <w:tabs>
          <w:tab w:val="left" w:pos="479"/>
        </w:tabs>
        <w:rPr>
          <w:rFonts w:asciiTheme="minorEastAsia" w:hAnsiTheme="minorEastAsia" w:cs="黑体"/>
          <w:sz w:val="24"/>
        </w:rPr>
      </w:pPr>
      <w:r>
        <w:rPr>
          <w:rFonts w:asciiTheme="minorEastAsia" w:hAnsiTheme="minorEastAsia" w:cs="黑体" w:hint="eastAsia"/>
          <w:sz w:val="24"/>
        </w:rPr>
        <w:t>点击“教职工信息”下的“部门工资信息”，设置筛选条件，点击“查询”即可。</w:t>
      </w:r>
    </w:p>
    <w:p w:rsidR="00C8040F" w:rsidRDefault="00A74A04">
      <w:r>
        <w:rPr>
          <w:noProof/>
        </w:rPr>
        <w:drawing>
          <wp:inline distT="0" distB="0" distL="114300" distR="114300">
            <wp:extent cx="6155690" cy="3221355"/>
            <wp:effectExtent l="0" t="0" r="0" b="0"/>
            <wp:docPr id="4" name="图片 4" descr="工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工资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6000" cy="322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40F" w:rsidRDefault="00C8040F"/>
    <w:p w:rsidR="00C8040F" w:rsidRDefault="00C8040F"/>
    <w:p w:rsidR="00C8040F" w:rsidRPr="00050BC7" w:rsidRDefault="00050BC7" w:rsidP="00050BC7">
      <w:pPr>
        <w:rPr>
          <w:rStyle w:val="Char0"/>
          <w:rFonts w:hint="eastAsia"/>
          <w:b w:val="0"/>
          <w:sz w:val="24"/>
          <w:szCs w:val="24"/>
        </w:rPr>
      </w:pPr>
      <w:r>
        <w:rPr>
          <w:rStyle w:val="Char0"/>
          <w:rFonts w:hint="eastAsia"/>
          <w:b w:val="0"/>
          <w:sz w:val="24"/>
          <w:szCs w:val="24"/>
        </w:rPr>
        <w:t>3.</w:t>
      </w:r>
      <w:r w:rsidRPr="00050BC7">
        <w:rPr>
          <w:rStyle w:val="Char0"/>
          <w:rFonts w:hint="eastAsia"/>
          <w:b w:val="0"/>
          <w:sz w:val="24"/>
          <w:szCs w:val="24"/>
        </w:rPr>
        <w:t>其他薪酬查询</w:t>
      </w:r>
      <w:r>
        <w:rPr>
          <w:rStyle w:val="Char0"/>
          <w:rFonts w:hint="eastAsia"/>
          <w:b w:val="0"/>
          <w:sz w:val="24"/>
          <w:szCs w:val="24"/>
        </w:rPr>
        <w:t>（工资以外薪酬汇总查询）</w:t>
      </w:r>
    </w:p>
    <w:p w:rsidR="00050BC7" w:rsidRPr="00050BC7" w:rsidRDefault="00050BC7" w:rsidP="00050BC7">
      <w:pPr>
        <w:rPr>
          <w:sz w:val="24"/>
        </w:rPr>
      </w:pPr>
      <w:r w:rsidRPr="00050BC7">
        <w:rPr>
          <w:rFonts w:hint="eastAsia"/>
          <w:sz w:val="24"/>
        </w:rPr>
        <w:t>点击左侧“教职工信息”下的</w:t>
      </w:r>
      <w:r w:rsidRPr="00050BC7">
        <w:rPr>
          <w:sz w:val="24"/>
        </w:rPr>
        <w:t>“</w:t>
      </w:r>
      <w:r w:rsidRPr="00050BC7">
        <w:rPr>
          <w:rFonts w:hint="eastAsia"/>
          <w:sz w:val="24"/>
        </w:rPr>
        <w:t>部门校内劳务发放信息”，设置筛选条件，点击“查询”即可。点击具体项目一栏最后的“明细”，即可查看具体发放记录。</w:t>
      </w:r>
    </w:p>
    <w:p w:rsidR="00C8040F" w:rsidRDefault="00A74A04" w:rsidP="00050BC7">
      <w:pPr>
        <w:tabs>
          <w:tab w:val="left" w:pos="479"/>
        </w:tabs>
        <w:jc w:val="left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/>
          <w:noProof/>
          <w:sz w:val="28"/>
          <w:szCs w:val="36"/>
        </w:rPr>
        <w:drawing>
          <wp:inline distT="0" distB="0" distL="114300" distR="114300" wp14:anchorId="3A6F9685" wp14:editId="65EE3033">
            <wp:extent cx="6047740" cy="3107055"/>
            <wp:effectExtent l="0" t="0" r="0" b="0"/>
            <wp:docPr id="5" name="图片 5" descr="工资以外薪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工资以外薪酬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48000" cy="3107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40F" w:rsidRDefault="00C8040F">
      <w:pPr>
        <w:tabs>
          <w:tab w:val="left" w:pos="479"/>
        </w:tabs>
        <w:jc w:val="left"/>
        <w:rPr>
          <w:rFonts w:ascii="黑体" w:eastAsia="黑体" w:hAnsi="黑体" w:cs="黑体" w:hint="eastAsia"/>
          <w:sz w:val="28"/>
          <w:szCs w:val="36"/>
        </w:rPr>
      </w:pPr>
    </w:p>
    <w:p w:rsidR="00050BC7" w:rsidRDefault="00050BC7">
      <w:pPr>
        <w:tabs>
          <w:tab w:val="left" w:pos="479"/>
        </w:tabs>
        <w:jc w:val="left"/>
        <w:rPr>
          <w:rFonts w:ascii="黑体" w:eastAsia="黑体" w:hAnsi="黑体" w:cs="黑体" w:hint="eastAsia"/>
          <w:sz w:val="28"/>
          <w:szCs w:val="36"/>
        </w:rPr>
      </w:pPr>
    </w:p>
    <w:p w:rsidR="00050BC7" w:rsidRDefault="00050BC7">
      <w:pPr>
        <w:tabs>
          <w:tab w:val="left" w:pos="479"/>
        </w:tabs>
        <w:jc w:val="left"/>
        <w:rPr>
          <w:rFonts w:ascii="黑体" w:eastAsia="黑体" w:hAnsi="黑体" w:cs="黑体"/>
          <w:sz w:val="28"/>
          <w:szCs w:val="36"/>
        </w:rPr>
      </w:pPr>
    </w:p>
    <w:p w:rsidR="00C8040F" w:rsidRPr="00050BC7" w:rsidRDefault="00A74A04" w:rsidP="00050BC7">
      <w:pPr>
        <w:pStyle w:val="a7"/>
        <w:numPr>
          <w:ilvl w:val="0"/>
          <w:numId w:val="2"/>
        </w:numPr>
        <w:tabs>
          <w:tab w:val="left" w:pos="479"/>
        </w:tabs>
        <w:ind w:firstLineChars="0"/>
        <w:jc w:val="left"/>
        <w:rPr>
          <w:rFonts w:ascii="黑体" w:eastAsia="黑体" w:hAnsi="黑体" w:cs="黑体" w:hint="eastAsia"/>
          <w:sz w:val="28"/>
          <w:szCs w:val="36"/>
        </w:rPr>
      </w:pPr>
      <w:r w:rsidRPr="00050BC7">
        <w:rPr>
          <w:rFonts w:ascii="黑体" w:eastAsia="黑体" w:hAnsi="黑体" w:cs="黑体" w:hint="eastAsia"/>
          <w:sz w:val="28"/>
          <w:szCs w:val="36"/>
        </w:rPr>
        <w:t>各单位经费执行情况查询</w:t>
      </w:r>
    </w:p>
    <w:p w:rsidR="00050BC7" w:rsidRDefault="00050BC7" w:rsidP="00050BC7">
      <w:pPr>
        <w:tabs>
          <w:tab w:val="left" w:pos="479"/>
        </w:tabs>
        <w:jc w:val="left"/>
        <w:rPr>
          <w:rFonts w:asciiTheme="minorEastAsia" w:hAnsiTheme="minorEastAsia" w:cs="黑体" w:hint="eastAsia"/>
          <w:sz w:val="24"/>
        </w:rPr>
      </w:pPr>
      <w:r>
        <w:rPr>
          <w:rFonts w:asciiTheme="minorEastAsia" w:hAnsiTheme="minorEastAsia" w:cs="黑体" w:hint="eastAsia"/>
          <w:sz w:val="24"/>
        </w:rPr>
        <w:t>点击左侧“部门账务信息”下的“部门账务总览”，设置查询条件，点击“查询”。</w:t>
      </w:r>
    </w:p>
    <w:p w:rsidR="00050BC7" w:rsidRPr="00050BC7" w:rsidRDefault="00050BC7" w:rsidP="00050BC7">
      <w:pPr>
        <w:tabs>
          <w:tab w:val="left" w:pos="479"/>
        </w:tabs>
        <w:jc w:val="left"/>
        <w:rPr>
          <w:rFonts w:asciiTheme="minorEastAsia" w:hAnsiTheme="minorEastAsia" w:cs="黑体"/>
          <w:sz w:val="24"/>
        </w:rPr>
      </w:pPr>
      <w:r>
        <w:rPr>
          <w:rFonts w:asciiTheme="minorEastAsia" w:hAnsiTheme="minorEastAsia" w:cs="黑体" w:hint="eastAsia"/>
          <w:sz w:val="24"/>
        </w:rPr>
        <w:t>具体项目一栏的最后可查看“执行比例”。</w:t>
      </w:r>
    </w:p>
    <w:p w:rsidR="00C8040F" w:rsidRDefault="00A74A04">
      <w:pPr>
        <w:tabs>
          <w:tab w:val="left" w:pos="479"/>
        </w:tabs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/>
          <w:noProof/>
          <w:sz w:val="28"/>
          <w:szCs w:val="36"/>
        </w:rPr>
        <w:drawing>
          <wp:inline distT="0" distB="0" distL="114300" distR="114300">
            <wp:extent cx="5975985" cy="3044825"/>
            <wp:effectExtent l="0" t="0" r="5715" b="3175"/>
            <wp:docPr id="6" name="图片 6" descr="项目查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项目查询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6000" cy="304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40F" w:rsidRPr="00050BC7" w:rsidRDefault="00050BC7">
      <w:pPr>
        <w:tabs>
          <w:tab w:val="left" w:pos="479"/>
        </w:tabs>
        <w:rPr>
          <w:rFonts w:asciiTheme="minorEastAsia" w:hAnsiTheme="minorEastAsia" w:cs="黑体"/>
          <w:sz w:val="24"/>
        </w:rPr>
      </w:pPr>
      <w:r>
        <w:rPr>
          <w:rFonts w:asciiTheme="minorEastAsia" w:hAnsiTheme="minorEastAsia" w:cs="黑体" w:hint="eastAsia"/>
          <w:sz w:val="24"/>
        </w:rPr>
        <w:t>点击“收支”，进入 “项目收支明细账”界面后，再点击</w:t>
      </w:r>
      <w:bookmarkStart w:id="0" w:name="_GoBack"/>
      <w:bookmarkEnd w:id="0"/>
      <w:r>
        <w:rPr>
          <w:rFonts w:asciiTheme="minorEastAsia" w:hAnsiTheme="minorEastAsia" w:cs="黑体" w:hint="eastAsia"/>
          <w:sz w:val="24"/>
        </w:rPr>
        <w:t>“凭证影像化”，即可查看具体凭证</w:t>
      </w:r>
    </w:p>
    <w:p w:rsidR="00C8040F" w:rsidRDefault="00A74A04">
      <w:pPr>
        <w:tabs>
          <w:tab w:val="left" w:pos="479"/>
        </w:tabs>
        <w:jc w:val="left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/>
          <w:noProof/>
          <w:sz w:val="28"/>
          <w:szCs w:val="36"/>
        </w:rPr>
        <w:drawing>
          <wp:inline distT="0" distB="0" distL="114300" distR="114300">
            <wp:extent cx="6191885" cy="3022600"/>
            <wp:effectExtent l="0" t="0" r="0" b="6350"/>
            <wp:docPr id="8" name="图片 8" descr="查询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查询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92000" cy="3023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40F" w:rsidRDefault="00C8040F">
      <w:pPr>
        <w:tabs>
          <w:tab w:val="left" w:pos="479"/>
        </w:tabs>
        <w:jc w:val="left"/>
        <w:rPr>
          <w:rFonts w:ascii="黑体" w:eastAsia="黑体" w:hAnsi="黑体" w:cs="黑体"/>
          <w:sz w:val="28"/>
          <w:szCs w:val="36"/>
        </w:rPr>
      </w:pPr>
    </w:p>
    <w:p w:rsidR="00C8040F" w:rsidRDefault="00C8040F">
      <w:pPr>
        <w:tabs>
          <w:tab w:val="left" w:pos="479"/>
        </w:tabs>
        <w:rPr>
          <w:rFonts w:ascii="黑体" w:eastAsia="黑体" w:hAnsi="黑体" w:cs="黑体"/>
          <w:sz w:val="28"/>
          <w:szCs w:val="36"/>
        </w:rPr>
      </w:pPr>
    </w:p>
    <w:p w:rsidR="00C8040F" w:rsidRDefault="00C8040F">
      <w:pPr>
        <w:tabs>
          <w:tab w:val="left" w:pos="479"/>
        </w:tabs>
        <w:rPr>
          <w:rFonts w:ascii="黑体" w:eastAsia="黑体" w:hAnsi="黑体" w:cs="黑体"/>
          <w:sz w:val="28"/>
          <w:szCs w:val="36"/>
        </w:rPr>
      </w:pPr>
    </w:p>
    <w:sectPr w:rsidR="00C80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7274"/>
    <w:multiLevelType w:val="multilevel"/>
    <w:tmpl w:val="181B7274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52EA28"/>
    <w:multiLevelType w:val="multilevel"/>
    <w:tmpl w:val="2A52EA2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>
    <w:nsid w:val="60262591"/>
    <w:multiLevelType w:val="singleLevel"/>
    <w:tmpl w:val="60262591"/>
    <w:lvl w:ilvl="0">
      <w:start w:val="1"/>
      <w:numFmt w:val="decimal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Y2YyMDE5ZjAzMjAyNzUwN2Q4M2U3YTBhYWNlZTYifQ=="/>
  </w:docVars>
  <w:rsids>
    <w:rsidRoot w:val="04471FD7"/>
    <w:rsid w:val="00050BC7"/>
    <w:rsid w:val="002F55FC"/>
    <w:rsid w:val="00387A43"/>
    <w:rsid w:val="007A4388"/>
    <w:rsid w:val="00A74A04"/>
    <w:rsid w:val="00C8040F"/>
    <w:rsid w:val="00F76805"/>
    <w:rsid w:val="035E2B6B"/>
    <w:rsid w:val="04471FD7"/>
    <w:rsid w:val="07B471FE"/>
    <w:rsid w:val="10C045C5"/>
    <w:rsid w:val="130B7A97"/>
    <w:rsid w:val="262E03B6"/>
    <w:rsid w:val="27CF18EA"/>
    <w:rsid w:val="3553325C"/>
    <w:rsid w:val="3F6F342F"/>
    <w:rsid w:val="437229F0"/>
    <w:rsid w:val="44623562"/>
    <w:rsid w:val="482254E2"/>
    <w:rsid w:val="4EDE5EDB"/>
    <w:rsid w:val="5E1D7B0C"/>
    <w:rsid w:val="63724010"/>
    <w:rsid w:val="666B59C0"/>
    <w:rsid w:val="6BEC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Title"/>
    <w:basedOn w:val="a"/>
    <w:next w:val="a"/>
    <w:link w:val="Char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5">
    <w:name w:val="FollowedHyperlink"/>
    <w:basedOn w:val="a0"/>
    <w:qFormat/>
    <w:rPr>
      <w:color w:val="800080"/>
      <w:u w:val="single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  <w:style w:type="character" w:customStyle="1" w:styleId="Char0">
    <w:name w:val="标题 Char"/>
    <w:basedOn w:val="a0"/>
    <w:link w:val="a4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Title"/>
    <w:basedOn w:val="a"/>
    <w:next w:val="a"/>
    <w:link w:val="Char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5">
    <w:name w:val="FollowedHyperlink"/>
    <w:basedOn w:val="a0"/>
    <w:qFormat/>
    <w:rPr>
      <w:color w:val="800080"/>
      <w:u w:val="single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  <w:style w:type="character" w:customStyle="1" w:styleId="Char0">
    <w:name w:val="标题 Char"/>
    <w:basedOn w:val="a0"/>
    <w:link w:val="a4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hyperlink" Target="https://jcc.shzu.edu.cn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jcc.shzu.edu.cn/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dcterms:created xsi:type="dcterms:W3CDTF">2024-06-12T03:31:00Z</dcterms:created>
  <dcterms:modified xsi:type="dcterms:W3CDTF">2024-06-12T03:31:00Z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E355990F66DC4E8D82C5073C863C2588_11</vt:lpwstr>
  </property>
</Properties>
</file>